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E128" w14:textId="0D006D6C" w:rsidR="00652239" w:rsidRPr="00F822A8" w:rsidRDefault="00652239" w:rsidP="0012316F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 w:rsidRPr="00F822A8"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 wp14:anchorId="56D5C6F4" wp14:editId="623E599B">
            <wp:extent cx="1308100" cy="1231900"/>
            <wp:effectExtent l="127000" t="76200" r="88900" b="139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4-07-20 at 20.11.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231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0F32D0F" w14:textId="44F3B1E8" w:rsidR="0012316F" w:rsidRPr="00F822A8" w:rsidRDefault="0012316F" w:rsidP="0012316F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 w:rsidRPr="00F822A8">
        <w:rPr>
          <w:rFonts w:ascii="Arial" w:hAnsi="Arial" w:cs="Arial"/>
          <w:color w:val="000000" w:themeColor="text1"/>
          <w:shd w:val="clear" w:color="auto" w:fill="FFFFFF"/>
        </w:rPr>
        <w:t>Sarah Hurley</w:t>
      </w:r>
    </w:p>
    <w:p w14:paraId="3C148BC4" w14:textId="77777777" w:rsidR="0012316F" w:rsidRPr="00F822A8" w:rsidRDefault="0012316F" w:rsidP="0012316F">
      <w:pPr>
        <w:pStyle w:val="NoSpacing"/>
        <w:rPr>
          <w:rFonts w:ascii="Arial" w:hAnsi="Arial" w:cs="Arial"/>
          <w:color w:val="000000" w:themeColor="text1"/>
          <w:shd w:val="clear" w:color="auto" w:fill="FFFFFF"/>
        </w:rPr>
      </w:pPr>
      <w:r w:rsidRPr="00F822A8">
        <w:rPr>
          <w:rFonts w:ascii="Arial" w:hAnsi="Arial" w:cs="Arial"/>
          <w:color w:val="000000" w:themeColor="text1"/>
          <w:shd w:val="clear" w:color="auto" w:fill="FFFFFF"/>
        </w:rPr>
        <w:t>Chief Dental Officer for England (CDO)</w:t>
      </w:r>
    </w:p>
    <w:p w14:paraId="7B42A6A8" w14:textId="0237E266" w:rsidR="0012316F" w:rsidRPr="00F822A8" w:rsidRDefault="0012316F" w:rsidP="00B96780">
      <w:pPr>
        <w:pStyle w:val="NoSpacing"/>
        <w:tabs>
          <w:tab w:val="left" w:pos="8026"/>
        </w:tabs>
        <w:rPr>
          <w:rFonts w:ascii="Arial" w:hAnsi="Arial" w:cs="Arial"/>
          <w:color w:val="000000" w:themeColor="text1"/>
        </w:rPr>
      </w:pPr>
      <w:r w:rsidRPr="00F822A8">
        <w:rPr>
          <w:rFonts w:ascii="Arial" w:hAnsi="Arial" w:cs="Arial"/>
          <w:color w:val="000000" w:themeColor="text1"/>
        </w:rPr>
        <w:t xml:space="preserve">NHS England </w:t>
      </w:r>
      <w:r w:rsidR="00B96780">
        <w:rPr>
          <w:rFonts w:ascii="Arial" w:hAnsi="Arial" w:cs="Arial"/>
          <w:color w:val="000000" w:themeColor="text1"/>
        </w:rPr>
        <w:tab/>
      </w:r>
    </w:p>
    <w:p w14:paraId="47006DAC" w14:textId="77777777" w:rsidR="0012316F" w:rsidRPr="00F822A8" w:rsidRDefault="0012316F" w:rsidP="0012316F">
      <w:pPr>
        <w:pStyle w:val="NoSpacing"/>
        <w:rPr>
          <w:rFonts w:ascii="Arial" w:hAnsi="Arial" w:cs="Arial"/>
          <w:color w:val="000000" w:themeColor="text1"/>
        </w:rPr>
      </w:pPr>
      <w:r w:rsidRPr="00F822A8">
        <w:rPr>
          <w:rFonts w:ascii="Arial" w:hAnsi="Arial" w:cs="Arial"/>
          <w:color w:val="000000" w:themeColor="text1"/>
        </w:rPr>
        <w:t xml:space="preserve">Skipton House </w:t>
      </w:r>
    </w:p>
    <w:p w14:paraId="767C3606" w14:textId="77777777" w:rsidR="0012316F" w:rsidRPr="00F822A8" w:rsidRDefault="0012316F" w:rsidP="0012316F">
      <w:pPr>
        <w:pStyle w:val="NoSpacing"/>
        <w:rPr>
          <w:rFonts w:ascii="Arial" w:hAnsi="Arial" w:cs="Arial"/>
          <w:color w:val="000000" w:themeColor="text1"/>
        </w:rPr>
      </w:pPr>
      <w:r w:rsidRPr="00F822A8">
        <w:rPr>
          <w:rFonts w:ascii="Arial" w:hAnsi="Arial" w:cs="Arial"/>
          <w:color w:val="000000" w:themeColor="text1"/>
        </w:rPr>
        <w:t xml:space="preserve">80 London Road </w:t>
      </w:r>
    </w:p>
    <w:p w14:paraId="16317C84" w14:textId="77777777" w:rsidR="0012316F" w:rsidRPr="00F822A8" w:rsidRDefault="0012316F" w:rsidP="0012316F">
      <w:pPr>
        <w:pStyle w:val="NoSpacing"/>
        <w:rPr>
          <w:rFonts w:ascii="Arial" w:hAnsi="Arial" w:cs="Arial"/>
          <w:color w:val="000000" w:themeColor="text1"/>
        </w:rPr>
      </w:pPr>
      <w:r w:rsidRPr="00F822A8">
        <w:rPr>
          <w:rFonts w:ascii="Arial" w:hAnsi="Arial" w:cs="Arial"/>
          <w:color w:val="000000" w:themeColor="text1"/>
        </w:rPr>
        <w:t xml:space="preserve">SE1 6LH </w:t>
      </w:r>
    </w:p>
    <w:p w14:paraId="0382A302" w14:textId="77777777" w:rsidR="0012316F" w:rsidRPr="00F822A8" w:rsidRDefault="0012316F" w:rsidP="0012316F">
      <w:pPr>
        <w:pStyle w:val="NoSpacing"/>
        <w:rPr>
          <w:rFonts w:ascii="Arial" w:hAnsi="Arial" w:cs="Arial"/>
          <w:b/>
          <w:bCs/>
          <w:color w:val="000000" w:themeColor="text1"/>
          <w:lang w:val="en-US"/>
        </w:rPr>
      </w:pPr>
      <w:r w:rsidRPr="00F822A8">
        <w:rPr>
          <w:rFonts w:ascii="Arial" w:hAnsi="Arial" w:cs="Arial"/>
          <w:b/>
          <w:bCs/>
          <w:color w:val="000000" w:themeColor="text1"/>
        </w:rPr>
        <w:t>England.cdoexecutive@nhs.net</w:t>
      </w:r>
    </w:p>
    <w:p w14:paraId="7F8EA6E1" w14:textId="77777777" w:rsidR="0012316F" w:rsidRPr="00F822A8" w:rsidRDefault="0012316F" w:rsidP="00B9442E">
      <w:pPr>
        <w:pStyle w:val="NoSpacing"/>
        <w:rPr>
          <w:rFonts w:ascii="Arial" w:eastAsia="Times New Roman" w:hAnsi="Arial" w:cs="Arial"/>
          <w:color w:val="000000" w:themeColor="text1"/>
          <w:lang w:eastAsia="en-GB"/>
        </w:rPr>
      </w:pPr>
    </w:p>
    <w:p w14:paraId="3BB0E292" w14:textId="77777777" w:rsidR="0012316F" w:rsidRPr="00F822A8" w:rsidRDefault="0012316F" w:rsidP="00B9442E">
      <w:pPr>
        <w:pStyle w:val="NoSpacing"/>
        <w:rPr>
          <w:rFonts w:ascii="Arial" w:eastAsia="Times New Roman" w:hAnsi="Arial" w:cs="Arial"/>
          <w:color w:val="000000" w:themeColor="text1"/>
          <w:lang w:eastAsia="en-GB"/>
        </w:rPr>
      </w:pPr>
    </w:p>
    <w:p w14:paraId="7BE77C81" w14:textId="5EB165C2" w:rsidR="00052BF9" w:rsidRPr="00F822A8" w:rsidRDefault="00052BF9">
      <w:pPr>
        <w:rPr>
          <w:rFonts w:ascii="Arial" w:hAnsi="Arial" w:cs="Arial"/>
          <w:color w:val="000000" w:themeColor="text1"/>
          <w:lang w:val="en-US"/>
        </w:rPr>
      </w:pPr>
      <w:r w:rsidRPr="00F822A8">
        <w:rPr>
          <w:rFonts w:ascii="Arial" w:hAnsi="Arial" w:cs="Arial"/>
          <w:color w:val="000000" w:themeColor="text1"/>
          <w:lang w:val="en-US"/>
        </w:rPr>
        <w:t xml:space="preserve">Dear </w:t>
      </w:r>
      <w:r w:rsidR="004A67B6" w:rsidRPr="00F822A8">
        <w:rPr>
          <w:rFonts w:ascii="Arial" w:hAnsi="Arial" w:cs="Arial"/>
          <w:color w:val="000000" w:themeColor="text1"/>
          <w:lang w:val="en-US"/>
        </w:rPr>
        <w:t>Ms Hurley</w:t>
      </w:r>
      <w:r w:rsidRPr="00F822A8">
        <w:rPr>
          <w:rFonts w:ascii="Arial" w:hAnsi="Arial" w:cs="Arial"/>
          <w:color w:val="000000" w:themeColor="text1"/>
          <w:lang w:val="en-US"/>
        </w:rPr>
        <w:t>,</w:t>
      </w:r>
    </w:p>
    <w:p w14:paraId="2E5796FE" w14:textId="01A18F68" w:rsidR="006F6C57" w:rsidRPr="00F822A8" w:rsidRDefault="00052BF9" w:rsidP="006F6C57">
      <w:pPr>
        <w:pStyle w:val="yiv4947046951msonormal"/>
        <w:shd w:val="clear" w:color="auto" w:fill="FFFFFF"/>
        <w:rPr>
          <w:rFonts w:ascii="Arial" w:hAnsi="Arial" w:cs="Arial"/>
          <w:color w:val="000000" w:themeColor="text1"/>
        </w:rPr>
      </w:pPr>
      <w:r w:rsidRPr="00F822A8">
        <w:rPr>
          <w:rFonts w:ascii="Arial" w:hAnsi="Arial" w:cs="Arial"/>
          <w:color w:val="000000" w:themeColor="text1"/>
          <w:lang w:val="en-US"/>
        </w:rPr>
        <w:t>The current Covid19 crisis has seen all routine dentistry work discontinued</w:t>
      </w:r>
      <w:r w:rsidR="009869B9" w:rsidRPr="00F822A8">
        <w:rPr>
          <w:rFonts w:ascii="Arial" w:hAnsi="Arial" w:cs="Arial"/>
          <w:color w:val="000000" w:themeColor="text1"/>
          <w:lang w:val="en-US"/>
        </w:rPr>
        <w:t>, apart from advice on self-treatment and in some cases the prescription of antibiotics</w:t>
      </w:r>
      <w:r w:rsidR="006F6C57" w:rsidRPr="00F822A8">
        <w:rPr>
          <w:rFonts w:ascii="Arial" w:hAnsi="Arial" w:cs="Arial"/>
          <w:color w:val="000000" w:themeColor="text1"/>
          <w:lang w:val="en-US"/>
        </w:rPr>
        <w:t xml:space="preserve"> and pain control</w:t>
      </w:r>
      <w:r w:rsidR="009869B9" w:rsidRPr="00F822A8">
        <w:rPr>
          <w:rFonts w:ascii="Arial" w:hAnsi="Arial" w:cs="Arial"/>
          <w:color w:val="000000" w:themeColor="text1"/>
          <w:lang w:val="en-US"/>
        </w:rPr>
        <w:t>. P</w:t>
      </w:r>
      <w:r w:rsidRPr="00F822A8">
        <w:rPr>
          <w:rFonts w:ascii="Arial" w:hAnsi="Arial" w:cs="Arial"/>
          <w:color w:val="000000" w:themeColor="text1"/>
          <w:lang w:val="en-US"/>
        </w:rPr>
        <w:t xml:space="preserve">atients </w:t>
      </w:r>
      <w:r w:rsidR="009869B9" w:rsidRPr="00F822A8">
        <w:rPr>
          <w:rFonts w:ascii="Arial" w:hAnsi="Arial" w:cs="Arial"/>
          <w:color w:val="000000" w:themeColor="text1"/>
          <w:lang w:val="en-US"/>
        </w:rPr>
        <w:t>suffering</w:t>
      </w:r>
      <w:r w:rsidRPr="00F822A8">
        <w:rPr>
          <w:rFonts w:ascii="Arial" w:hAnsi="Arial" w:cs="Arial"/>
          <w:color w:val="000000" w:themeColor="text1"/>
          <w:lang w:val="en-US"/>
        </w:rPr>
        <w:t xml:space="preserve"> dental emergencies </w:t>
      </w:r>
      <w:r w:rsidR="009869B9" w:rsidRPr="00F822A8">
        <w:rPr>
          <w:rFonts w:ascii="Arial" w:hAnsi="Arial" w:cs="Arial"/>
          <w:color w:val="000000" w:themeColor="text1"/>
          <w:lang w:val="en-US"/>
        </w:rPr>
        <w:t xml:space="preserve">are </w:t>
      </w:r>
      <w:r w:rsidRPr="00F822A8">
        <w:rPr>
          <w:rFonts w:ascii="Arial" w:hAnsi="Arial" w:cs="Arial"/>
          <w:color w:val="000000" w:themeColor="text1"/>
          <w:lang w:val="en-US"/>
        </w:rPr>
        <w:t>directed to</w:t>
      </w:r>
      <w:r w:rsidR="009869B9" w:rsidRPr="00F822A8">
        <w:rPr>
          <w:rFonts w:ascii="Arial" w:hAnsi="Arial" w:cs="Arial"/>
          <w:color w:val="000000" w:themeColor="text1"/>
          <w:lang w:val="en-US"/>
        </w:rPr>
        <w:t xml:space="preserve"> 111</w:t>
      </w:r>
      <w:r w:rsidR="00652239" w:rsidRPr="00F822A8">
        <w:rPr>
          <w:rFonts w:ascii="Arial" w:hAnsi="Arial" w:cs="Arial"/>
          <w:color w:val="000000" w:themeColor="text1"/>
          <w:lang w:val="en-US"/>
        </w:rPr>
        <w:t xml:space="preserve"> and it is</w:t>
      </w:r>
      <w:r w:rsidR="009869B9" w:rsidRPr="00F822A8">
        <w:rPr>
          <w:rFonts w:ascii="Arial" w:hAnsi="Arial" w:cs="Arial"/>
          <w:color w:val="000000" w:themeColor="text1"/>
          <w:lang w:val="en-US"/>
        </w:rPr>
        <w:t xml:space="preserve"> claimed that u</w:t>
      </w:r>
      <w:r w:rsidRPr="00F822A8">
        <w:rPr>
          <w:rFonts w:ascii="Arial" w:hAnsi="Arial" w:cs="Arial"/>
          <w:color w:val="000000" w:themeColor="text1"/>
          <w:lang w:val="en-US"/>
        </w:rPr>
        <w:t>rgent care hubs</w:t>
      </w:r>
      <w:r w:rsidR="009869B9" w:rsidRPr="00F822A8">
        <w:rPr>
          <w:rFonts w:ascii="Arial" w:hAnsi="Arial" w:cs="Arial"/>
          <w:color w:val="000000" w:themeColor="text1"/>
          <w:lang w:val="en-US"/>
        </w:rPr>
        <w:t xml:space="preserve"> have been provided, e.g. in several London borough</w:t>
      </w:r>
      <w:r w:rsidR="00652239" w:rsidRPr="00F822A8">
        <w:rPr>
          <w:rFonts w:ascii="Arial" w:hAnsi="Arial" w:cs="Arial"/>
          <w:color w:val="000000" w:themeColor="text1"/>
          <w:lang w:val="en-US"/>
        </w:rPr>
        <w:t>s</w:t>
      </w:r>
      <w:r w:rsidR="009869B9" w:rsidRPr="00F822A8">
        <w:rPr>
          <w:rFonts w:ascii="Arial" w:hAnsi="Arial" w:cs="Arial"/>
          <w:color w:val="000000" w:themeColor="text1"/>
          <w:lang w:val="en-US"/>
        </w:rPr>
        <w:t>, but the location of these hubs is not disclosed on the NHS.UK website. No information about the Dental Hubs is avail</w:t>
      </w:r>
      <w:r w:rsidR="004A67B6" w:rsidRPr="00F822A8">
        <w:rPr>
          <w:rFonts w:ascii="Arial" w:hAnsi="Arial" w:cs="Arial"/>
          <w:color w:val="000000" w:themeColor="text1"/>
          <w:lang w:val="en-US"/>
        </w:rPr>
        <w:t xml:space="preserve">able on line to the public. </w:t>
      </w:r>
      <w:r w:rsidR="006F6C57" w:rsidRPr="00F822A8">
        <w:rPr>
          <w:rFonts w:ascii="Arial" w:hAnsi="Arial" w:cs="Arial"/>
          <w:color w:val="000000" w:themeColor="text1"/>
          <w:lang w:val="en-US"/>
        </w:rPr>
        <w:t xml:space="preserve">The only information we have from NHSE is that: </w:t>
      </w:r>
    </w:p>
    <w:p w14:paraId="75A94045" w14:textId="7E478154" w:rsidR="00052BF9" w:rsidRPr="00F822A8" w:rsidRDefault="006F6C57" w:rsidP="006F6C57">
      <w:pPr>
        <w:pStyle w:val="yiv4947046951msonormal"/>
        <w:shd w:val="clear" w:color="auto" w:fill="FFFFFF"/>
        <w:rPr>
          <w:rFonts w:ascii="Arial" w:hAnsi="Arial" w:cs="Arial"/>
          <w:color w:val="000000" w:themeColor="text1"/>
        </w:rPr>
      </w:pPr>
      <w:r w:rsidRPr="00F822A8">
        <w:rPr>
          <w:rFonts w:ascii="Arial" w:hAnsi="Arial" w:cs="Arial"/>
          <w:color w:val="000000" w:themeColor="text1"/>
        </w:rPr>
        <w:t>“All urgent dental care must be accessed through NHS 111 if the patient’s usual GDP cannot resolve the problem with advice, analgesia or antimicrobials”.</w:t>
      </w:r>
    </w:p>
    <w:p w14:paraId="348110C1" w14:textId="3BCA6AE1" w:rsidR="00052BF9" w:rsidRPr="00F822A8" w:rsidRDefault="00052BF9">
      <w:pPr>
        <w:rPr>
          <w:rFonts w:ascii="Arial" w:hAnsi="Arial" w:cs="Arial"/>
          <w:color w:val="000000" w:themeColor="text1"/>
          <w:lang w:val="en-US"/>
        </w:rPr>
      </w:pPr>
      <w:r w:rsidRPr="00F822A8">
        <w:rPr>
          <w:rFonts w:ascii="Arial" w:hAnsi="Arial" w:cs="Arial"/>
          <w:color w:val="000000" w:themeColor="text1"/>
          <w:lang w:val="en-US"/>
        </w:rPr>
        <w:t xml:space="preserve"> </w:t>
      </w:r>
      <w:r w:rsidR="004A67B6" w:rsidRPr="00F822A8">
        <w:rPr>
          <w:rFonts w:ascii="Arial" w:hAnsi="Arial" w:cs="Arial"/>
          <w:color w:val="000000" w:themeColor="text1"/>
          <w:lang w:val="en-US"/>
        </w:rPr>
        <w:t xml:space="preserve">We understand that </w:t>
      </w:r>
      <w:r w:rsidRPr="00F822A8">
        <w:rPr>
          <w:rFonts w:ascii="Arial" w:hAnsi="Arial" w:cs="Arial"/>
          <w:color w:val="000000" w:themeColor="text1"/>
          <w:shd w:val="clear" w:color="auto" w:fill="FFFFFF"/>
        </w:rPr>
        <w:t>NHS England</w:t>
      </w:r>
      <w:r w:rsidR="004629F6" w:rsidRPr="00F822A8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F822A8">
        <w:rPr>
          <w:rFonts w:ascii="Arial" w:hAnsi="Arial" w:cs="Arial"/>
          <w:color w:val="000000" w:themeColor="text1"/>
          <w:shd w:val="clear" w:color="auto" w:fill="FFFFFF"/>
        </w:rPr>
        <w:t xml:space="preserve"> as the commissioner of national dental services, is </w:t>
      </w:r>
      <w:r w:rsidR="004629F6" w:rsidRPr="00F822A8">
        <w:rPr>
          <w:rFonts w:ascii="Arial" w:hAnsi="Arial" w:cs="Arial"/>
          <w:color w:val="000000" w:themeColor="text1"/>
          <w:shd w:val="clear" w:color="auto" w:fill="FFFFFF"/>
        </w:rPr>
        <w:t xml:space="preserve">still </w:t>
      </w:r>
      <w:r w:rsidRPr="00F822A8">
        <w:rPr>
          <w:rFonts w:ascii="Arial" w:hAnsi="Arial" w:cs="Arial"/>
          <w:color w:val="000000" w:themeColor="text1"/>
          <w:shd w:val="clear" w:color="auto" w:fill="FFFFFF"/>
        </w:rPr>
        <w:t>in the process of creating local Urgent Dental Care hubs (UDCs) across the country</w:t>
      </w:r>
      <w:r w:rsidR="00434BCB" w:rsidRPr="00F822A8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4A67B6" w:rsidRPr="00F822A8">
        <w:rPr>
          <w:rFonts w:ascii="Arial" w:hAnsi="Arial" w:cs="Arial"/>
          <w:color w:val="000000" w:themeColor="text1"/>
          <w:shd w:val="clear" w:color="auto" w:fill="FFFFFF"/>
        </w:rPr>
        <w:t xml:space="preserve"> but </w:t>
      </w:r>
      <w:r w:rsidR="00434BCB" w:rsidRPr="00F822A8">
        <w:rPr>
          <w:rFonts w:ascii="Arial" w:hAnsi="Arial" w:cs="Arial"/>
          <w:color w:val="000000" w:themeColor="text1"/>
          <w:shd w:val="clear" w:color="auto" w:fill="FFFFFF"/>
        </w:rPr>
        <w:t>until yesterday we could</w:t>
      </w:r>
      <w:r w:rsidR="004A67B6" w:rsidRPr="00F822A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E58BC" w:rsidRPr="00706BB5">
        <w:rPr>
          <w:rFonts w:ascii="Arial" w:hAnsi="Arial" w:cs="Arial"/>
          <w:shd w:val="clear" w:color="auto" w:fill="FFFFFF"/>
        </w:rPr>
        <w:t>not</w:t>
      </w:r>
      <w:r w:rsidR="00CE58B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A67B6" w:rsidRPr="00F822A8">
        <w:rPr>
          <w:rFonts w:ascii="Arial" w:hAnsi="Arial" w:cs="Arial"/>
          <w:color w:val="000000" w:themeColor="text1"/>
          <w:shd w:val="clear" w:color="auto" w:fill="FFFFFF"/>
        </w:rPr>
        <w:t>find any description of the services they provide or will provide in the future</w:t>
      </w:r>
      <w:r w:rsidR="00434BCB" w:rsidRPr="00F822A8">
        <w:rPr>
          <w:rFonts w:ascii="Arial" w:hAnsi="Arial" w:cs="Arial"/>
          <w:color w:val="000000" w:themeColor="text1"/>
          <w:shd w:val="clear" w:color="auto" w:fill="FFFFFF"/>
        </w:rPr>
        <w:t xml:space="preserve"> and the information provided is not aimed at patients, many of whom are desperate to know how to access dentistry when they are suffering a dental crisis. </w:t>
      </w:r>
    </w:p>
    <w:p w14:paraId="1D880312" w14:textId="16112961" w:rsidR="006F6C57" w:rsidRPr="00F822A8" w:rsidRDefault="00052BF9" w:rsidP="00052BF9">
      <w:pPr>
        <w:rPr>
          <w:rFonts w:ascii="Arial" w:hAnsi="Arial" w:cs="Arial"/>
          <w:color w:val="000000" w:themeColor="text1"/>
          <w:shd w:val="clear" w:color="auto" w:fill="FFFFFF"/>
        </w:rPr>
      </w:pPr>
      <w:r w:rsidRPr="00F822A8">
        <w:rPr>
          <w:rFonts w:ascii="Arial" w:hAnsi="Arial" w:cs="Arial"/>
          <w:color w:val="000000" w:themeColor="text1"/>
          <w:shd w:val="clear" w:color="auto" w:fill="FFFFFF"/>
        </w:rPr>
        <w:t>On 8</w:t>
      </w:r>
      <w:r w:rsidRPr="00F822A8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th</w:t>
      </w:r>
      <w:r w:rsidRPr="00F822A8">
        <w:rPr>
          <w:rFonts w:ascii="Arial" w:hAnsi="Arial" w:cs="Arial"/>
          <w:color w:val="000000" w:themeColor="text1"/>
          <w:shd w:val="clear" w:color="auto" w:fill="FFFFFF"/>
        </w:rPr>
        <w:t xml:space="preserve"> April, NHS England stated that 50 UDCs are currently open, a further seven are expected to open this week and the remaining 103 will be able to treat patients from next week. </w:t>
      </w:r>
    </w:p>
    <w:p w14:paraId="112A74F8" w14:textId="77777777" w:rsidR="00434BCB" w:rsidRPr="00F822A8" w:rsidRDefault="006F6C57" w:rsidP="00052BF9">
      <w:pPr>
        <w:rPr>
          <w:rFonts w:ascii="Arial" w:hAnsi="Arial" w:cs="Arial"/>
          <w:color w:val="000000" w:themeColor="text1"/>
          <w:shd w:val="clear" w:color="auto" w:fill="FFFFFF"/>
        </w:rPr>
      </w:pPr>
      <w:r w:rsidRPr="00F822A8">
        <w:rPr>
          <w:rFonts w:ascii="Arial" w:hAnsi="Arial" w:cs="Arial"/>
          <w:color w:val="000000" w:themeColor="text1"/>
          <w:shd w:val="clear" w:color="auto" w:fill="FFFFFF"/>
        </w:rPr>
        <w:t>T</w:t>
      </w:r>
      <w:r w:rsidR="00052BF9" w:rsidRPr="00F822A8">
        <w:rPr>
          <w:rFonts w:ascii="Arial" w:hAnsi="Arial" w:cs="Arial"/>
          <w:color w:val="000000" w:themeColor="text1"/>
          <w:shd w:val="clear" w:color="auto" w:fill="FFFFFF"/>
        </w:rPr>
        <w:t xml:space="preserve">he BDA </w:t>
      </w:r>
      <w:r w:rsidR="008F0B88" w:rsidRPr="00F822A8">
        <w:rPr>
          <w:rFonts w:ascii="Arial" w:hAnsi="Arial" w:cs="Arial"/>
          <w:color w:val="000000" w:themeColor="text1"/>
          <w:shd w:val="clear" w:color="auto" w:fill="FFFFFF"/>
        </w:rPr>
        <w:t xml:space="preserve">says </w:t>
      </w:r>
      <w:r w:rsidR="00052BF9" w:rsidRPr="00F822A8">
        <w:rPr>
          <w:rFonts w:ascii="Arial" w:hAnsi="Arial" w:cs="Arial"/>
          <w:color w:val="000000" w:themeColor="text1"/>
          <w:shd w:val="clear" w:color="auto" w:fill="FFFFFF"/>
        </w:rPr>
        <w:t>only a tiny number of these sites had so far been established</w:t>
      </w:r>
      <w:r w:rsidRPr="00F822A8">
        <w:rPr>
          <w:rFonts w:ascii="Arial" w:hAnsi="Arial" w:cs="Arial"/>
          <w:color w:val="000000" w:themeColor="text1"/>
          <w:shd w:val="clear" w:color="auto" w:fill="FFFFFF"/>
        </w:rPr>
        <w:t xml:space="preserve"> and describes their </w:t>
      </w:r>
      <w:r w:rsidR="00434BCB" w:rsidRPr="00F822A8">
        <w:rPr>
          <w:rFonts w:ascii="Arial" w:hAnsi="Arial" w:cs="Arial"/>
          <w:color w:val="000000" w:themeColor="text1"/>
          <w:shd w:val="clear" w:color="auto" w:fill="FFFFFF"/>
        </w:rPr>
        <w:t xml:space="preserve">own </w:t>
      </w:r>
      <w:r w:rsidRPr="00F822A8">
        <w:rPr>
          <w:rFonts w:ascii="Arial" w:hAnsi="Arial" w:cs="Arial"/>
          <w:color w:val="000000" w:themeColor="text1"/>
          <w:shd w:val="clear" w:color="auto" w:fill="FFFFFF"/>
        </w:rPr>
        <w:t xml:space="preserve">professional membership as being: “simply frightened and angry” and called for “urgent leadership and clarification”. </w:t>
      </w:r>
    </w:p>
    <w:p w14:paraId="2556F8C3" w14:textId="55B4B902" w:rsidR="006F6C57" w:rsidRPr="00F822A8" w:rsidRDefault="006F6C57" w:rsidP="00052BF9">
      <w:pPr>
        <w:rPr>
          <w:rFonts w:ascii="Arial" w:hAnsi="Arial" w:cs="Arial"/>
          <w:color w:val="000000" w:themeColor="text1"/>
          <w:shd w:val="clear" w:color="auto" w:fill="FFFFFF"/>
        </w:rPr>
      </w:pPr>
      <w:r w:rsidRPr="00F822A8">
        <w:rPr>
          <w:rFonts w:ascii="Arial" w:hAnsi="Arial" w:cs="Arial"/>
          <w:color w:val="000000" w:themeColor="text1"/>
          <w:shd w:val="clear" w:color="auto" w:fill="FFFFFF"/>
        </w:rPr>
        <w:t xml:space="preserve">Imagine how patients feel when suffering a dental emergency if their dentists are frightened and angry. </w:t>
      </w:r>
    </w:p>
    <w:p w14:paraId="070A6F67" w14:textId="2BE03B2F" w:rsidR="004629F6" w:rsidRPr="00F822A8" w:rsidRDefault="004629F6" w:rsidP="004629F6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F822A8">
        <w:rPr>
          <w:rFonts w:ascii="Arial" w:hAnsi="Arial" w:cs="Arial"/>
          <w:color w:val="000000" w:themeColor="text1"/>
          <w:shd w:val="clear" w:color="auto" w:fill="FFFFFF"/>
        </w:rPr>
        <w:lastRenderedPageBreak/>
        <w:t>Further</w:t>
      </w:r>
      <w:r w:rsidR="006F6C57" w:rsidRPr="00F822A8">
        <w:rPr>
          <w:rFonts w:ascii="Arial" w:hAnsi="Arial" w:cs="Arial"/>
          <w:color w:val="000000" w:themeColor="text1"/>
          <w:shd w:val="clear" w:color="auto" w:fill="FFFFFF"/>
        </w:rPr>
        <w:t>more</w:t>
      </w:r>
      <w:r w:rsidRPr="00F822A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434BCB" w:rsidRPr="00F822A8">
        <w:rPr>
          <w:rFonts w:ascii="Arial" w:hAnsi="Arial" w:cs="Arial"/>
          <w:color w:val="000000" w:themeColor="text1"/>
          <w:shd w:val="clear" w:color="auto" w:fill="FFFFFF"/>
        </w:rPr>
        <w:t>as</w:t>
      </w:r>
      <w:r w:rsidRPr="00F822A8">
        <w:rPr>
          <w:rFonts w:ascii="Arial" w:hAnsi="Arial" w:cs="Arial"/>
          <w:color w:val="000000" w:themeColor="text1"/>
          <w:shd w:val="clear" w:color="auto" w:fill="FFFFFF"/>
        </w:rPr>
        <w:t xml:space="preserve"> CDO</w:t>
      </w:r>
      <w:r w:rsidR="00434BCB" w:rsidRPr="00F822A8">
        <w:rPr>
          <w:rFonts w:ascii="Arial" w:hAnsi="Arial" w:cs="Arial"/>
          <w:color w:val="000000" w:themeColor="text1"/>
          <w:shd w:val="clear" w:color="auto" w:fill="FFFFFF"/>
        </w:rPr>
        <w:t xml:space="preserve"> you</w:t>
      </w:r>
      <w:r w:rsidRPr="00F822A8">
        <w:rPr>
          <w:rFonts w:ascii="Arial" w:hAnsi="Arial" w:cs="Arial"/>
          <w:color w:val="000000" w:themeColor="text1"/>
          <w:shd w:val="clear" w:color="auto" w:fill="FFFFFF"/>
        </w:rPr>
        <w:t xml:space="preserve"> state</w:t>
      </w:r>
      <w:r w:rsidR="00434BCB" w:rsidRPr="00F822A8">
        <w:rPr>
          <w:rFonts w:ascii="Arial" w:hAnsi="Arial" w:cs="Arial"/>
          <w:color w:val="000000" w:themeColor="text1"/>
          <w:shd w:val="clear" w:color="auto" w:fill="FFFFFF"/>
        </w:rPr>
        <w:t xml:space="preserve"> that</w:t>
      </w:r>
      <w:r w:rsidRPr="00F822A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822A8">
        <w:rPr>
          <w:rFonts w:ascii="Arial" w:eastAsia="Times New Roman" w:hAnsi="Arial" w:cs="Arial"/>
          <w:color w:val="000000" w:themeColor="text1"/>
          <w:lang w:eastAsia="en-GB"/>
        </w:rPr>
        <w:t xml:space="preserve">the creation of local UDCs systems should meet the needs of </w:t>
      </w:r>
      <w:r w:rsidRPr="00F822A8">
        <w:rPr>
          <w:rFonts w:ascii="Arial" w:eastAsia="Times New Roman" w:hAnsi="Arial" w:cs="Arial"/>
          <w:i/>
          <w:iCs/>
          <w:color w:val="000000" w:themeColor="text1"/>
          <w:lang w:eastAsia="en-GB"/>
        </w:rPr>
        <w:t>all</w:t>
      </w:r>
      <w:r w:rsidRPr="00F822A8">
        <w:rPr>
          <w:rFonts w:ascii="Arial" w:eastAsia="Times New Roman" w:hAnsi="Arial" w:cs="Arial"/>
          <w:color w:val="000000" w:themeColor="text1"/>
          <w:lang w:eastAsia="en-GB"/>
        </w:rPr>
        <w:t xml:space="preserve"> in need of urgent care [as defined] and that each system should provide </w:t>
      </w:r>
      <w:r w:rsidRPr="00F822A8">
        <w:rPr>
          <w:rFonts w:ascii="Arial" w:eastAsia="Times New Roman" w:hAnsi="Arial" w:cs="Arial"/>
          <w:i/>
          <w:iCs/>
          <w:color w:val="000000" w:themeColor="text1"/>
          <w:lang w:eastAsia="en-GB"/>
        </w:rPr>
        <w:t>provision at a number</w:t>
      </w:r>
      <w:r w:rsidRPr="00F822A8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F822A8">
        <w:rPr>
          <w:rFonts w:ascii="Arial" w:eastAsia="Times New Roman" w:hAnsi="Arial" w:cs="Arial"/>
          <w:i/>
          <w:iCs/>
          <w:color w:val="000000" w:themeColor="text1"/>
          <w:lang w:eastAsia="en-GB"/>
        </w:rPr>
        <w:t>of different sites</w:t>
      </w:r>
      <w:r w:rsidRPr="00F822A8">
        <w:rPr>
          <w:rFonts w:ascii="Arial" w:eastAsia="Times New Roman" w:hAnsi="Arial" w:cs="Arial"/>
          <w:color w:val="000000" w:themeColor="text1"/>
          <w:lang w:eastAsia="en-GB"/>
        </w:rPr>
        <w:t xml:space="preserve"> to allow for appropriate separation and treatment.</w:t>
      </w:r>
    </w:p>
    <w:p w14:paraId="191BE1E0" w14:textId="76941ACF" w:rsidR="004629F6" w:rsidRPr="00F822A8" w:rsidRDefault="004629F6" w:rsidP="004629F6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F822A8">
        <w:rPr>
          <w:rFonts w:ascii="Arial" w:eastAsia="Times New Roman" w:hAnsi="Arial" w:cs="Arial"/>
          <w:color w:val="000000" w:themeColor="text1"/>
          <w:lang w:eastAsia="en-GB"/>
        </w:rPr>
        <w:t>Urgent care needs in dentistry are in danger of becoming clinical emergencies due to lack of established U</w:t>
      </w:r>
      <w:r w:rsidR="004D203B" w:rsidRPr="00F822A8">
        <w:rPr>
          <w:rFonts w:ascii="Arial" w:eastAsia="Times New Roman" w:hAnsi="Arial" w:cs="Arial"/>
          <w:color w:val="000000" w:themeColor="text1"/>
          <w:lang w:eastAsia="en-GB"/>
        </w:rPr>
        <w:t>DC</w:t>
      </w:r>
      <w:r w:rsidRPr="00F822A8">
        <w:rPr>
          <w:rFonts w:ascii="Arial" w:eastAsia="Times New Roman" w:hAnsi="Arial" w:cs="Arial"/>
          <w:color w:val="000000" w:themeColor="text1"/>
          <w:lang w:eastAsia="en-GB"/>
        </w:rPr>
        <w:t>s and lack of signposting for patients. The NHS COVID19 website simply directs patients to 111.</w:t>
      </w:r>
      <w:r w:rsidR="006F6C57" w:rsidRPr="00F822A8">
        <w:rPr>
          <w:rFonts w:ascii="Arial" w:eastAsia="Times New Roman" w:hAnsi="Arial" w:cs="Arial"/>
          <w:color w:val="000000" w:themeColor="text1"/>
          <w:lang w:eastAsia="en-GB"/>
        </w:rPr>
        <w:t xml:space="preserve"> Dentistry is a risk of being destroyed </w:t>
      </w:r>
      <w:r w:rsidR="00A4095C" w:rsidRPr="00F822A8">
        <w:rPr>
          <w:rFonts w:ascii="Arial" w:eastAsia="Times New Roman" w:hAnsi="Arial" w:cs="Arial"/>
          <w:color w:val="000000" w:themeColor="text1"/>
          <w:lang w:eastAsia="en-GB"/>
        </w:rPr>
        <w:t>for the future if steps are not taken</w:t>
      </w:r>
      <w:r w:rsidR="00434BCB" w:rsidRPr="00F822A8">
        <w:rPr>
          <w:rFonts w:ascii="Arial" w:eastAsia="Times New Roman" w:hAnsi="Arial" w:cs="Arial"/>
          <w:color w:val="000000" w:themeColor="text1"/>
          <w:lang w:eastAsia="en-GB"/>
        </w:rPr>
        <w:t xml:space="preserve"> urgently</w:t>
      </w:r>
      <w:r w:rsidR="00A4095C" w:rsidRPr="00F822A8">
        <w:rPr>
          <w:rFonts w:ascii="Arial" w:eastAsia="Times New Roman" w:hAnsi="Arial" w:cs="Arial"/>
          <w:color w:val="000000" w:themeColor="text1"/>
          <w:lang w:eastAsia="en-GB"/>
        </w:rPr>
        <w:t xml:space="preserve"> to support local dentists and plan for the growth of dentistry during and after the pandemic. </w:t>
      </w:r>
    </w:p>
    <w:p w14:paraId="0059FA5E" w14:textId="6ACEC953" w:rsidR="0012316F" w:rsidRPr="00F822A8" w:rsidRDefault="0012316F" w:rsidP="004629F6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F822A8">
        <w:rPr>
          <w:rFonts w:ascii="Arial" w:hAnsi="Arial" w:cs="Arial"/>
          <w:color w:val="000000" w:themeColor="text1"/>
        </w:rPr>
        <w:t>We note the publication</w:t>
      </w:r>
      <w:r w:rsidR="00434BCB" w:rsidRPr="00F822A8">
        <w:rPr>
          <w:rFonts w:ascii="Arial" w:hAnsi="Arial" w:cs="Arial"/>
          <w:color w:val="000000" w:themeColor="text1"/>
        </w:rPr>
        <w:t xml:space="preserve"> on April 15</w:t>
      </w:r>
      <w:r w:rsidR="00F822A8" w:rsidRPr="00F822A8">
        <w:rPr>
          <w:rFonts w:ascii="Arial" w:hAnsi="Arial" w:cs="Arial"/>
          <w:color w:val="000000" w:themeColor="text1"/>
          <w:vertAlign w:val="superscript"/>
        </w:rPr>
        <w:t>th</w:t>
      </w:r>
      <w:r w:rsidR="00F822A8" w:rsidRPr="00F822A8">
        <w:rPr>
          <w:rFonts w:ascii="Arial" w:hAnsi="Arial" w:cs="Arial"/>
          <w:color w:val="000000" w:themeColor="text1"/>
        </w:rPr>
        <w:t xml:space="preserve"> of</w:t>
      </w:r>
      <w:r w:rsidRPr="00F822A8">
        <w:rPr>
          <w:rFonts w:ascii="Arial" w:hAnsi="Arial" w:cs="Arial"/>
          <w:color w:val="000000" w:themeColor="text1"/>
        </w:rPr>
        <w:t xml:space="preserve"> COVID-19 </w:t>
      </w:r>
      <w:r w:rsidR="00434BCB" w:rsidRPr="00F822A8">
        <w:rPr>
          <w:rFonts w:ascii="Arial" w:hAnsi="Arial" w:cs="Arial"/>
          <w:color w:val="000000" w:themeColor="text1"/>
        </w:rPr>
        <w:t>G</w:t>
      </w:r>
      <w:r w:rsidRPr="00F822A8">
        <w:rPr>
          <w:rFonts w:ascii="Arial" w:hAnsi="Arial" w:cs="Arial"/>
          <w:color w:val="000000" w:themeColor="text1"/>
        </w:rPr>
        <w:t xml:space="preserve">uidance and </w:t>
      </w:r>
      <w:r w:rsidR="00434BCB" w:rsidRPr="00F822A8">
        <w:rPr>
          <w:rFonts w:ascii="Arial" w:hAnsi="Arial" w:cs="Arial"/>
          <w:color w:val="000000" w:themeColor="text1"/>
        </w:rPr>
        <w:t>the S</w:t>
      </w:r>
      <w:r w:rsidRPr="00F822A8">
        <w:rPr>
          <w:rFonts w:ascii="Arial" w:hAnsi="Arial" w:cs="Arial"/>
          <w:color w:val="000000" w:themeColor="text1"/>
        </w:rPr>
        <w:t xml:space="preserve">tandard </w:t>
      </w:r>
      <w:r w:rsidR="00434BCB" w:rsidRPr="00F822A8">
        <w:rPr>
          <w:rFonts w:ascii="Arial" w:hAnsi="Arial" w:cs="Arial"/>
          <w:color w:val="000000" w:themeColor="text1"/>
        </w:rPr>
        <w:t>O</w:t>
      </w:r>
      <w:r w:rsidRPr="00F822A8">
        <w:rPr>
          <w:rFonts w:ascii="Arial" w:hAnsi="Arial" w:cs="Arial"/>
          <w:color w:val="000000" w:themeColor="text1"/>
        </w:rPr>
        <w:t xml:space="preserve">perating </w:t>
      </w:r>
      <w:r w:rsidR="00434BCB" w:rsidRPr="00F822A8">
        <w:rPr>
          <w:rFonts w:ascii="Arial" w:hAnsi="Arial" w:cs="Arial"/>
          <w:color w:val="000000" w:themeColor="text1"/>
        </w:rPr>
        <w:t>P</w:t>
      </w:r>
      <w:r w:rsidRPr="00F822A8">
        <w:rPr>
          <w:rFonts w:ascii="Arial" w:hAnsi="Arial" w:cs="Arial"/>
          <w:color w:val="000000" w:themeColor="text1"/>
        </w:rPr>
        <w:t xml:space="preserve">rocedure </w:t>
      </w:r>
      <w:r w:rsidR="00434BCB" w:rsidRPr="00F822A8">
        <w:rPr>
          <w:rFonts w:ascii="Arial" w:hAnsi="Arial" w:cs="Arial"/>
          <w:color w:val="000000" w:themeColor="text1"/>
        </w:rPr>
        <w:t xml:space="preserve">for </w:t>
      </w:r>
      <w:r w:rsidRPr="00F822A8">
        <w:rPr>
          <w:rFonts w:ascii="Arial" w:hAnsi="Arial" w:cs="Arial"/>
          <w:color w:val="000000" w:themeColor="text1"/>
        </w:rPr>
        <w:t xml:space="preserve">Urgent </w:t>
      </w:r>
      <w:r w:rsidR="00CE58BC" w:rsidRPr="00706BB5">
        <w:rPr>
          <w:rFonts w:ascii="Arial" w:hAnsi="Arial" w:cs="Arial"/>
        </w:rPr>
        <w:t>D</w:t>
      </w:r>
      <w:r w:rsidRPr="00706BB5">
        <w:rPr>
          <w:rFonts w:ascii="Arial" w:hAnsi="Arial" w:cs="Arial"/>
        </w:rPr>
        <w:t xml:space="preserve">ental </w:t>
      </w:r>
      <w:r w:rsidR="00CE58BC" w:rsidRPr="00706BB5">
        <w:rPr>
          <w:rFonts w:ascii="Arial" w:hAnsi="Arial" w:cs="Arial"/>
        </w:rPr>
        <w:t>C</w:t>
      </w:r>
      <w:r w:rsidRPr="00706BB5">
        <w:rPr>
          <w:rFonts w:ascii="Arial" w:hAnsi="Arial" w:cs="Arial"/>
        </w:rPr>
        <w:t xml:space="preserve">are </w:t>
      </w:r>
      <w:r w:rsidRPr="00F822A8">
        <w:rPr>
          <w:rFonts w:ascii="Arial" w:hAnsi="Arial" w:cs="Arial"/>
          <w:color w:val="000000" w:themeColor="text1"/>
        </w:rPr>
        <w:t>systems</w:t>
      </w:r>
      <w:r w:rsidR="00434BCB" w:rsidRPr="00F822A8">
        <w:rPr>
          <w:rFonts w:ascii="Arial" w:hAnsi="Arial" w:cs="Arial"/>
          <w:color w:val="000000" w:themeColor="text1"/>
        </w:rPr>
        <w:t>,</w:t>
      </w:r>
      <w:r w:rsidRPr="00F822A8">
        <w:rPr>
          <w:rFonts w:ascii="Arial" w:hAnsi="Arial" w:cs="Arial"/>
          <w:color w:val="000000" w:themeColor="text1"/>
        </w:rPr>
        <w:t xml:space="preserve"> in the context of coronavirus on April 15</w:t>
      </w:r>
      <w:r w:rsidRPr="00F822A8">
        <w:rPr>
          <w:rFonts w:ascii="Arial" w:hAnsi="Arial" w:cs="Arial"/>
          <w:color w:val="000000" w:themeColor="text1"/>
          <w:vertAlign w:val="superscript"/>
        </w:rPr>
        <w:t>th</w:t>
      </w:r>
      <w:r w:rsidRPr="00F822A8">
        <w:rPr>
          <w:rFonts w:ascii="Arial" w:hAnsi="Arial" w:cs="Arial"/>
          <w:color w:val="000000" w:themeColor="text1"/>
        </w:rPr>
        <w:t xml:space="preserve">. However, NHSE/I </w:t>
      </w:r>
      <w:proofErr w:type="gramStart"/>
      <w:r w:rsidRPr="00F822A8">
        <w:rPr>
          <w:rFonts w:ascii="Arial" w:hAnsi="Arial" w:cs="Arial"/>
          <w:color w:val="000000" w:themeColor="text1"/>
        </w:rPr>
        <w:t>needs</w:t>
      </w:r>
      <w:proofErr w:type="gramEnd"/>
      <w:r w:rsidRPr="00F822A8">
        <w:rPr>
          <w:rFonts w:ascii="Arial" w:hAnsi="Arial" w:cs="Arial"/>
          <w:color w:val="000000" w:themeColor="text1"/>
        </w:rPr>
        <w:t xml:space="preserve"> to communicate with patients directly as well as staff. </w:t>
      </w:r>
      <w:r w:rsidR="00434BCB" w:rsidRPr="00F822A8">
        <w:rPr>
          <w:rFonts w:ascii="Arial" w:hAnsi="Arial" w:cs="Arial"/>
          <w:color w:val="000000" w:themeColor="text1"/>
        </w:rPr>
        <w:t xml:space="preserve">The </w:t>
      </w:r>
      <w:r w:rsidR="00CE58BC" w:rsidRPr="00706BB5">
        <w:rPr>
          <w:rFonts w:ascii="Arial" w:hAnsi="Arial" w:cs="Arial"/>
        </w:rPr>
        <w:t>April 15</w:t>
      </w:r>
      <w:r w:rsidR="00CE58BC" w:rsidRPr="00706BB5">
        <w:rPr>
          <w:rFonts w:ascii="Arial" w:hAnsi="Arial" w:cs="Arial"/>
          <w:vertAlign w:val="superscript"/>
        </w:rPr>
        <w:t>th</w:t>
      </w:r>
      <w:r w:rsidR="00CE58BC" w:rsidRPr="00706BB5">
        <w:rPr>
          <w:rFonts w:ascii="Arial" w:hAnsi="Arial" w:cs="Arial"/>
        </w:rPr>
        <w:t xml:space="preserve"> </w:t>
      </w:r>
      <w:r w:rsidR="00434BCB" w:rsidRPr="00F822A8">
        <w:rPr>
          <w:rFonts w:ascii="Arial" w:hAnsi="Arial" w:cs="Arial"/>
          <w:color w:val="000000" w:themeColor="text1"/>
        </w:rPr>
        <w:t xml:space="preserve">Guidance says: </w:t>
      </w:r>
    </w:p>
    <w:p w14:paraId="455AED8B" w14:textId="77777777" w:rsidR="00434BCB" w:rsidRPr="00F822A8" w:rsidRDefault="00434BCB" w:rsidP="004629F6">
      <w:pPr>
        <w:rPr>
          <w:rFonts w:ascii="Arial" w:hAnsi="Arial" w:cs="Arial"/>
          <w:b/>
          <w:bCs/>
          <w:color w:val="000000" w:themeColor="text1"/>
        </w:rPr>
      </w:pPr>
      <w:r w:rsidRPr="00F822A8">
        <w:rPr>
          <w:rFonts w:ascii="Arial" w:hAnsi="Arial" w:cs="Arial"/>
          <w:b/>
          <w:bCs/>
          <w:color w:val="000000" w:themeColor="text1"/>
        </w:rPr>
        <w:t xml:space="preserve">• Clear information about UDC access and local arrangements should be made available to patients and the public. </w:t>
      </w:r>
    </w:p>
    <w:p w14:paraId="328A6D0A" w14:textId="65749A93" w:rsidR="00434BCB" w:rsidRPr="00CE58BC" w:rsidRDefault="00434BCB" w:rsidP="004629F6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E58BC">
        <w:rPr>
          <w:rFonts w:ascii="Arial" w:hAnsi="Arial" w:cs="Arial"/>
          <w:b/>
          <w:bCs/>
          <w:color w:val="000000" w:themeColor="text1"/>
        </w:rPr>
        <w:t>• Clear information about UDC access and local arrangements should be made available to directory of services (DOS) teams and NHS 111 systems.</w:t>
      </w:r>
    </w:p>
    <w:p w14:paraId="450FD97E" w14:textId="0F4209BD" w:rsidR="00434BCB" w:rsidRPr="00F822A8" w:rsidRDefault="00434BCB" w:rsidP="004629F6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F822A8">
        <w:rPr>
          <w:rFonts w:ascii="Arial" w:eastAsia="Times New Roman" w:hAnsi="Arial" w:cs="Arial"/>
          <w:color w:val="000000" w:themeColor="text1"/>
          <w:lang w:eastAsia="en-GB"/>
        </w:rPr>
        <w:t xml:space="preserve">But where is this information and how will it be widely distributed so that patients suffering a dental crisis can quickly know how to get the care they urgently need? </w:t>
      </w:r>
    </w:p>
    <w:p w14:paraId="1274A81C" w14:textId="77777777" w:rsidR="00434BCB" w:rsidRPr="00F822A8" w:rsidRDefault="00434BCB" w:rsidP="004629F6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0A65DA76" w14:textId="0BA7D276" w:rsidR="006F6C57" w:rsidRPr="00F822A8" w:rsidRDefault="0012316F" w:rsidP="004629F6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F822A8">
        <w:rPr>
          <w:rFonts w:ascii="Arial" w:eastAsia="Times New Roman" w:hAnsi="Arial" w:cs="Arial"/>
          <w:color w:val="000000" w:themeColor="text1"/>
          <w:lang w:eastAsia="en-GB"/>
        </w:rPr>
        <w:t>Ruth Marsden</w:t>
      </w:r>
      <w:r w:rsidR="00706BB5">
        <w:rPr>
          <w:rFonts w:ascii="Arial" w:eastAsia="Times New Roman" w:hAnsi="Arial" w:cs="Arial"/>
          <w:color w:val="000000" w:themeColor="text1"/>
          <w:lang w:eastAsia="en-GB"/>
        </w:rPr>
        <w:t>, Vice Chair</w:t>
      </w:r>
    </w:p>
    <w:p w14:paraId="416F2FD1" w14:textId="608D746F" w:rsidR="0012316F" w:rsidRPr="00706BB5" w:rsidRDefault="0012316F" w:rsidP="004629F6">
      <w:pPr>
        <w:rPr>
          <w:rFonts w:ascii="Arial" w:eastAsia="Times New Roman" w:hAnsi="Arial" w:cs="Arial"/>
          <w:color w:val="FF0000"/>
          <w:lang w:eastAsia="en-GB"/>
        </w:rPr>
      </w:pPr>
      <w:r w:rsidRPr="00706BB5">
        <w:rPr>
          <w:rFonts w:ascii="Arial" w:eastAsia="Times New Roman" w:hAnsi="Arial" w:cs="Arial"/>
          <w:color w:val="FF0000"/>
          <w:lang w:eastAsia="en-GB"/>
        </w:rPr>
        <w:t>HAPIA</w:t>
      </w:r>
    </w:p>
    <w:p w14:paraId="7B7CAFE9" w14:textId="77777777" w:rsidR="006F6C57" w:rsidRPr="00F822A8" w:rsidRDefault="006F6C57" w:rsidP="004629F6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30DA73ED" w14:textId="21C007BD" w:rsidR="0012316F" w:rsidRPr="00F822A8" w:rsidRDefault="0012316F" w:rsidP="0012316F">
      <w:pPr>
        <w:pStyle w:val="NoSpacing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</w:pPr>
      <w:r w:rsidRPr="00F822A8">
        <w:rPr>
          <w:rFonts w:ascii="Arial" w:eastAsia="Times New Roman" w:hAnsi="Arial" w:cs="Arial"/>
          <w:color w:val="000000" w:themeColor="text1"/>
          <w:lang w:eastAsia="en-GB"/>
        </w:rPr>
        <w:fldChar w:fldCharType="begin"/>
      </w:r>
      <w:r w:rsidRPr="00F822A8">
        <w:rPr>
          <w:rFonts w:ascii="Arial" w:eastAsia="Times New Roman" w:hAnsi="Arial" w:cs="Arial"/>
          <w:color w:val="000000" w:themeColor="text1"/>
          <w:lang w:eastAsia="en-GB"/>
        </w:rPr>
        <w:instrText xml:space="preserve"> HYPERLINK "https://bda.org/about-the-bda/officers-and-contacts/Pages/BDA-London.aspx" </w:instrText>
      </w:r>
      <w:r w:rsidRPr="00F822A8">
        <w:rPr>
          <w:rFonts w:ascii="Arial" w:eastAsia="Times New Roman" w:hAnsi="Arial" w:cs="Arial"/>
          <w:color w:val="000000" w:themeColor="text1"/>
          <w:lang w:eastAsia="en-GB"/>
        </w:rPr>
        <w:fldChar w:fldCharType="separate"/>
      </w:r>
      <w:r w:rsidRPr="00F822A8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Martin </w:t>
      </w:r>
      <w:proofErr w:type="gramStart"/>
      <w:r w:rsidR="00F822A8" w:rsidRPr="00F822A8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Woodrow,  </w:t>
      </w:r>
      <w:r w:rsidRPr="00F822A8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F822A8">
        <w:rPr>
          <w:rStyle w:val="Strong"/>
          <w:rFonts w:ascii="Arial" w:hAnsi="Arial" w:cs="Arial"/>
          <w:b w:val="0"/>
          <w:bCs w:val="0"/>
          <w:color w:val="000000" w:themeColor="text1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Chief Executive, BDA, </w:t>
      </w:r>
      <w:r w:rsidRPr="00F822A8">
        <w:rPr>
          <w:rFonts w:ascii="Arial" w:hAnsi="Arial" w:cs="Arial"/>
          <w:color w:val="000000" w:themeColor="text1"/>
        </w:rPr>
        <w:br/>
      </w:r>
      <w:r w:rsidRPr="00F822A8">
        <w:rPr>
          <w:rFonts w:ascii="Arial" w:hAnsi="Arial" w:cs="Arial"/>
          <w:color w:val="000000" w:themeColor="text1"/>
          <w:shd w:val="clear" w:color="auto" w:fill="FFFFFF"/>
        </w:rPr>
        <w:t>Chief Executive</w:t>
      </w:r>
    </w:p>
    <w:p w14:paraId="1940D9C2" w14:textId="20BD3929" w:rsidR="0012316F" w:rsidRPr="00F822A8" w:rsidRDefault="0012316F" w:rsidP="0012316F">
      <w:pPr>
        <w:pStyle w:val="NoSpacing"/>
        <w:rPr>
          <w:rFonts w:ascii="Arial" w:eastAsia="Times New Roman" w:hAnsi="Arial" w:cs="Arial"/>
          <w:color w:val="000000" w:themeColor="text1"/>
          <w:lang w:eastAsia="en-GB"/>
        </w:rPr>
      </w:pPr>
      <w:r w:rsidRPr="00F822A8">
        <w:rPr>
          <w:rFonts w:ascii="Arial" w:eastAsia="Times New Roman" w:hAnsi="Arial" w:cs="Arial"/>
          <w:color w:val="000000" w:themeColor="text1"/>
          <w:lang w:eastAsia="en-GB"/>
        </w:rPr>
        <w:fldChar w:fldCharType="end"/>
      </w:r>
      <w:r w:rsidRPr="00F822A8">
        <w:rPr>
          <w:rFonts w:ascii="Arial" w:eastAsia="Times New Roman" w:hAnsi="Arial" w:cs="Arial"/>
          <w:color w:val="000000" w:themeColor="text1"/>
          <w:lang w:eastAsia="en-GB"/>
        </w:rPr>
        <w:t>64 Wimpole Street, </w:t>
      </w:r>
      <w:r w:rsidRPr="00F822A8">
        <w:rPr>
          <w:rFonts w:ascii="Arial" w:eastAsia="Times New Roman" w:hAnsi="Arial" w:cs="Arial"/>
          <w:color w:val="000000" w:themeColor="text1"/>
          <w:lang w:eastAsia="en-GB"/>
        </w:rPr>
        <w:br/>
        <w:t>W1G 8YS</w:t>
      </w:r>
    </w:p>
    <w:p w14:paraId="67EEAAAF" w14:textId="77777777" w:rsidR="0012316F" w:rsidRPr="00F822A8" w:rsidRDefault="0012316F" w:rsidP="0012316F">
      <w:pPr>
        <w:pStyle w:val="NoSpacing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</w:pPr>
      <w:r w:rsidRPr="00F822A8">
        <w:rPr>
          <w:rFonts w:ascii="Arial" w:eastAsia="Times New Roman" w:hAnsi="Arial" w:cs="Arial"/>
          <w:color w:val="000000" w:themeColor="text1"/>
          <w:lang w:eastAsia="en-GB"/>
        </w:rPr>
        <w:t>​​​​Email: </w:t>
      </w:r>
      <w:hyperlink r:id="rId8" w:history="1">
        <w:r w:rsidRPr="00F822A8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n-GB"/>
          </w:rPr>
          <w:t>enquiries@bda.org</w:t>
        </w:r>
      </w:hyperlink>
    </w:p>
    <w:p w14:paraId="4A16F927" w14:textId="77777777" w:rsidR="0012316F" w:rsidRPr="00F822A8" w:rsidRDefault="0012316F" w:rsidP="0012316F">
      <w:pPr>
        <w:pStyle w:val="NoSpacing"/>
        <w:rPr>
          <w:rFonts w:ascii="Arial" w:eastAsia="Times New Roman" w:hAnsi="Arial" w:cs="Arial"/>
          <w:color w:val="000000" w:themeColor="text1"/>
          <w:lang w:eastAsia="en-GB"/>
        </w:rPr>
      </w:pPr>
      <w:r w:rsidRPr="00F822A8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Martin.Woodrow@bda.org</w:t>
      </w:r>
      <w:r w:rsidRPr="00F822A8">
        <w:rPr>
          <w:rFonts w:ascii="Arial" w:eastAsia="Times New Roman" w:hAnsi="Arial" w:cs="Arial"/>
          <w:color w:val="000000" w:themeColor="text1"/>
          <w:lang w:eastAsia="en-GB"/>
        </w:rPr>
        <w:t xml:space="preserve">​ </w:t>
      </w:r>
    </w:p>
    <w:p w14:paraId="6E61377D" w14:textId="77777777" w:rsidR="0012316F" w:rsidRPr="00F822A8" w:rsidRDefault="00B96780" w:rsidP="0012316F">
      <w:pPr>
        <w:pStyle w:val="NoSpacing"/>
        <w:rPr>
          <w:rFonts w:ascii="Arial" w:eastAsia="Times New Roman" w:hAnsi="Arial" w:cs="Arial"/>
          <w:color w:val="000000" w:themeColor="text1"/>
          <w:lang w:eastAsia="en-GB"/>
        </w:rPr>
      </w:pPr>
      <w:hyperlink r:id="rId9" w:history="1">
        <w:r w:rsidR="0012316F" w:rsidRPr="00F822A8">
          <w:rPr>
            <w:rStyle w:val="Hyperlink"/>
            <w:rFonts w:ascii="Arial" w:hAnsi="Arial" w:cs="Arial"/>
            <w:color w:val="000000" w:themeColor="text1"/>
            <w:bdr w:val="none" w:sz="0" w:space="0" w:color="auto" w:frame="1"/>
            <w:shd w:val="clear" w:color="auto" w:fill="FFFFFF"/>
          </w:rPr>
          <w:t>MediaPRandParliamentary@bda.org</w:t>
        </w:r>
      </w:hyperlink>
    </w:p>
    <w:p w14:paraId="229AACF3" w14:textId="77777777" w:rsidR="0012316F" w:rsidRPr="00F822A8" w:rsidRDefault="0012316F" w:rsidP="0012316F">
      <w:pPr>
        <w:rPr>
          <w:rFonts w:ascii="Arial" w:hAnsi="Arial" w:cs="Arial"/>
          <w:color w:val="000000" w:themeColor="text1"/>
          <w:lang w:val="en-US"/>
        </w:rPr>
      </w:pPr>
    </w:p>
    <w:p w14:paraId="2BBB230D" w14:textId="77777777" w:rsidR="00F822A8" w:rsidRPr="00F822A8" w:rsidRDefault="00F822A8" w:rsidP="00F822A8">
      <w:pPr>
        <w:pStyle w:val="NoSpacing"/>
        <w:rPr>
          <w:rFonts w:ascii="Arial" w:hAnsi="Arial" w:cs="Arial"/>
          <w:color w:val="000000" w:themeColor="text1"/>
          <w:lang w:val="en-US"/>
        </w:rPr>
      </w:pPr>
    </w:p>
    <w:p w14:paraId="60298F9D" w14:textId="22081931" w:rsidR="00E52B35" w:rsidRPr="00F822A8" w:rsidRDefault="00F822A8" w:rsidP="00F822A8">
      <w:pPr>
        <w:pStyle w:val="NoSpacing"/>
        <w:rPr>
          <w:rFonts w:ascii="Arial" w:hAnsi="Arial" w:cs="Arial"/>
          <w:color w:val="000000" w:themeColor="text1"/>
          <w:lang w:val="en-US"/>
        </w:rPr>
      </w:pPr>
      <w:r w:rsidRPr="00F822A8">
        <w:rPr>
          <w:rFonts w:ascii="Arial" w:hAnsi="Arial" w:cs="Arial"/>
          <w:color w:val="000000" w:themeColor="text1"/>
          <w:lang w:val="en-US"/>
        </w:rPr>
        <w:t xml:space="preserve">Imelda Redmond, Director, </w:t>
      </w:r>
      <w:r w:rsidR="00E52B35" w:rsidRPr="00F822A8">
        <w:rPr>
          <w:rFonts w:ascii="Arial" w:hAnsi="Arial" w:cs="Arial"/>
          <w:color w:val="000000" w:themeColor="text1"/>
          <w:lang w:val="en-US"/>
        </w:rPr>
        <w:t>HWE</w:t>
      </w:r>
    </w:p>
    <w:p w14:paraId="2B138F00" w14:textId="20938946" w:rsidR="006F6C57" w:rsidRPr="00F822A8" w:rsidRDefault="00B96780" w:rsidP="00F822A8">
      <w:pPr>
        <w:pStyle w:val="NoSpacing"/>
        <w:rPr>
          <w:rFonts w:ascii="Arial" w:eastAsia="Times New Roman" w:hAnsi="Arial" w:cs="Arial"/>
          <w:color w:val="000000" w:themeColor="text1"/>
          <w:lang w:eastAsia="en-GB"/>
        </w:rPr>
      </w:pPr>
      <w:hyperlink r:id="rId10" w:history="1">
        <w:r w:rsidR="00E52B35" w:rsidRPr="00F822A8">
          <w:rPr>
            <w:rStyle w:val="Hyperlink"/>
            <w:rFonts w:ascii="Arial" w:hAnsi="Arial" w:cs="Arial"/>
            <w:color w:val="000000" w:themeColor="text1"/>
            <w:shd w:val="clear" w:color="auto" w:fill="FFFFFF"/>
          </w:rPr>
          <w:t>Imelda.Redmond@healthwatch.co.uk</w:t>
        </w:r>
      </w:hyperlink>
    </w:p>
    <w:p w14:paraId="3ABB9D93" w14:textId="77777777" w:rsidR="00F822A8" w:rsidRPr="00F822A8" w:rsidRDefault="00F822A8" w:rsidP="00F822A8">
      <w:pPr>
        <w:pStyle w:val="NoSpacing"/>
        <w:rPr>
          <w:rFonts w:ascii="Arial" w:eastAsia="Times New Roman" w:hAnsi="Arial" w:cs="Arial"/>
          <w:color w:val="000000" w:themeColor="text1"/>
          <w:lang w:eastAsia="en-GB"/>
        </w:rPr>
      </w:pPr>
    </w:p>
    <w:p w14:paraId="2CCCEE47" w14:textId="453C70AE" w:rsidR="00F822A8" w:rsidRPr="00F822A8" w:rsidRDefault="00F822A8" w:rsidP="00F822A8">
      <w:pPr>
        <w:pStyle w:val="NoSpacing"/>
        <w:rPr>
          <w:rFonts w:ascii="Arial" w:eastAsia="Times New Roman" w:hAnsi="Arial" w:cs="Arial"/>
          <w:color w:val="000000" w:themeColor="text1"/>
          <w:lang w:eastAsia="en-GB"/>
        </w:rPr>
      </w:pPr>
      <w:r w:rsidRPr="00F822A8">
        <w:rPr>
          <w:rFonts w:ascii="Arial" w:eastAsia="Times New Roman" w:hAnsi="Arial" w:cs="Arial"/>
          <w:color w:val="000000" w:themeColor="text1"/>
          <w:lang w:eastAsia="en-GB"/>
        </w:rPr>
        <w:t>Jacob Lant - Head of Policy and Public Affairs, HWE</w:t>
      </w:r>
    </w:p>
    <w:p w14:paraId="54B86AB9" w14:textId="18CB48B2" w:rsidR="00B9442E" w:rsidRPr="00F822A8" w:rsidRDefault="00B96780" w:rsidP="00F822A8">
      <w:pPr>
        <w:pStyle w:val="NoSpacing"/>
        <w:rPr>
          <w:rFonts w:ascii="Arial" w:hAnsi="Arial" w:cs="Arial"/>
          <w:color w:val="000000" w:themeColor="text1"/>
        </w:rPr>
      </w:pPr>
      <w:hyperlink r:id="rId11" w:history="1">
        <w:r w:rsidR="00F822A8" w:rsidRPr="00F822A8">
          <w:rPr>
            <w:rFonts w:ascii="Arial" w:eastAsia="Times New Roman" w:hAnsi="Arial" w:cs="Arial"/>
            <w:color w:val="000000" w:themeColor="text1"/>
            <w:u w:val="single"/>
            <w:lang w:eastAsia="en-GB"/>
          </w:rPr>
          <w:t>Jacob.Lant@healthwatch.co.uk</w:t>
        </w:r>
      </w:hyperlink>
    </w:p>
    <w:sectPr w:rsidR="00B9442E" w:rsidRPr="00F822A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871C" w14:textId="77777777" w:rsidR="008E7122" w:rsidRDefault="008E7122" w:rsidP="00F822A8">
      <w:pPr>
        <w:spacing w:after="0" w:line="240" w:lineRule="auto"/>
      </w:pPr>
      <w:r>
        <w:separator/>
      </w:r>
    </w:p>
  </w:endnote>
  <w:endnote w:type="continuationSeparator" w:id="0">
    <w:p w14:paraId="151332D9" w14:textId="77777777" w:rsidR="008E7122" w:rsidRDefault="008E7122" w:rsidP="00F8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00C86" w14:textId="77777777" w:rsidR="00F822A8" w:rsidRPr="00F822A8" w:rsidRDefault="00F822A8" w:rsidP="00F822A8">
    <w:pPr>
      <w:spacing w:after="0" w:line="240" w:lineRule="auto"/>
      <w:jc w:val="center"/>
      <w:rPr>
        <w:sz w:val="22"/>
        <w:szCs w:val="22"/>
      </w:rPr>
    </w:pPr>
    <w:r w:rsidRPr="00F822A8">
      <w:rPr>
        <w:sz w:val="22"/>
        <w:szCs w:val="22"/>
      </w:rPr>
      <w:t>Healthwatch and Public Involvement Association</w:t>
    </w:r>
  </w:p>
  <w:p w14:paraId="2E6D5981" w14:textId="77777777" w:rsidR="00F822A8" w:rsidRPr="00F822A8" w:rsidRDefault="00F822A8" w:rsidP="00F822A8">
    <w:pPr>
      <w:spacing w:after="0" w:line="240" w:lineRule="auto"/>
      <w:jc w:val="center"/>
      <w:rPr>
        <w:sz w:val="22"/>
        <w:szCs w:val="22"/>
      </w:rPr>
    </w:pPr>
    <w:r w:rsidRPr="00F822A8">
      <w:rPr>
        <w:sz w:val="22"/>
        <w:szCs w:val="22"/>
      </w:rPr>
      <w:t>Registered in England. Company Limited by Guarantee.</w:t>
    </w:r>
  </w:p>
  <w:p w14:paraId="340F8820" w14:textId="77777777" w:rsidR="00F822A8" w:rsidRPr="00F822A8" w:rsidRDefault="00F822A8" w:rsidP="00F822A8">
    <w:pPr>
      <w:spacing w:after="0" w:line="240" w:lineRule="auto"/>
      <w:jc w:val="center"/>
      <w:rPr>
        <w:sz w:val="22"/>
        <w:szCs w:val="22"/>
      </w:rPr>
    </w:pPr>
    <w:r w:rsidRPr="00F822A8">
      <w:rPr>
        <w:sz w:val="22"/>
        <w:szCs w:val="22"/>
      </w:rPr>
      <w:t>Company No: 6598770   Charity No: 1138181</w:t>
    </w:r>
  </w:p>
  <w:p w14:paraId="52E5FA6E" w14:textId="77777777" w:rsidR="00F822A8" w:rsidRPr="00F822A8" w:rsidRDefault="00F822A8" w:rsidP="00F822A8">
    <w:pPr>
      <w:spacing w:after="0" w:line="240" w:lineRule="auto"/>
      <w:jc w:val="center"/>
      <w:rPr>
        <w:sz w:val="22"/>
        <w:szCs w:val="22"/>
      </w:rPr>
    </w:pPr>
    <w:r w:rsidRPr="00F822A8">
      <w:rPr>
        <w:sz w:val="22"/>
        <w:szCs w:val="22"/>
      </w:rPr>
      <w:t>Registered Office: 6 Garden Court, Holden Road, Woodside Park, LONDON, N12 7DG</w:t>
    </w:r>
  </w:p>
  <w:p w14:paraId="02F3111F" w14:textId="77777777" w:rsidR="00F822A8" w:rsidRDefault="00F8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187E9" w14:textId="77777777" w:rsidR="008E7122" w:rsidRDefault="008E7122" w:rsidP="00F822A8">
      <w:pPr>
        <w:spacing w:after="0" w:line="240" w:lineRule="auto"/>
      </w:pPr>
      <w:r>
        <w:separator/>
      </w:r>
    </w:p>
  </w:footnote>
  <w:footnote w:type="continuationSeparator" w:id="0">
    <w:p w14:paraId="75C90693" w14:textId="77777777" w:rsidR="008E7122" w:rsidRDefault="008E7122" w:rsidP="00F8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C4260"/>
    <w:multiLevelType w:val="multilevel"/>
    <w:tmpl w:val="520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B0786"/>
    <w:multiLevelType w:val="hybridMultilevel"/>
    <w:tmpl w:val="16CAA5CE"/>
    <w:lvl w:ilvl="0" w:tplc="1FA68E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F9"/>
    <w:rsid w:val="00052BF9"/>
    <w:rsid w:val="0012316F"/>
    <w:rsid w:val="00434BCB"/>
    <w:rsid w:val="00447161"/>
    <w:rsid w:val="004629F6"/>
    <w:rsid w:val="004A67B6"/>
    <w:rsid w:val="004C0D89"/>
    <w:rsid w:val="004D203B"/>
    <w:rsid w:val="00544CF3"/>
    <w:rsid w:val="005978F0"/>
    <w:rsid w:val="00652239"/>
    <w:rsid w:val="006A4513"/>
    <w:rsid w:val="006F6C57"/>
    <w:rsid w:val="00706BB5"/>
    <w:rsid w:val="008E7122"/>
    <w:rsid w:val="008F0B88"/>
    <w:rsid w:val="009869B9"/>
    <w:rsid w:val="009D4B3B"/>
    <w:rsid w:val="00A4095C"/>
    <w:rsid w:val="00B9442E"/>
    <w:rsid w:val="00B96780"/>
    <w:rsid w:val="00BE4EDF"/>
    <w:rsid w:val="00C67649"/>
    <w:rsid w:val="00CE58BC"/>
    <w:rsid w:val="00E52B35"/>
    <w:rsid w:val="00F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83EB"/>
  <w15:chartTrackingRefBased/>
  <w15:docId w15:val="{0C1914CC-3E34-495B-A703-E20BE8B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29F6"/>
    <w:rPr>
      <w:rFonts w:ascii="Times New Roman" w:hAnsi="Times New Roman" w:cs="Times New Roman"/>
    </w:rPr>
  </w:style>
  <w:style w:type="paragraph" w:customStyle="1" w:styleId="yiv4947046951msonormal">
    <w:name w:val="yiv4947046951msonormal"/>
    <w:basedOn w:val="Normal"/>
    <w:rsid w:val="00C6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9442E"/>
    <w:rPr>
      <w:b/>
      <w:bCs/>
    </w:rPr>
  </w:style>
  <w:style w:type="paragraph" w:styleId="NoSpacing">
    <w:name w:val="No Spacing"/>
    <w:uiPriority w:val="1"/>
    <w:qFormat/>
    <w:rsid w:val="00B944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4C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A8"/>
  </w:style>
  <w:style w:type="paragraph" w:styleId="Footer">
    <w:name w:val="footer"/>
    <w:basedOn w:val="Normal"/>
    <w:link w:val="FooterChar"/>
    <w:uiPriority w:val="99"/>
    <w:unhideWhenUsed/>
    <w:rsid w:val="00F82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cob.Lant@healthwatch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melda.redmond@healthwatch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PRandParliamentary@b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Marsden</dc:creator>
  <cp:keywords/>
  <dc:description/>
  <cp:lastModifiedBy>Polly Healy</cp:lastModifiedBy>
  <cp:revision>2</cp:revision>
  <dcterms:created xsi:type="dcterms:W3CDTF">2020-04-16T14:40:00Z</dcterms:created>
  <dcterms:modified xsi:type="dcterms:W3CDTF">2020-04-16T14:40:00Z</dcterms:modified>
</cp:coreProperties>
</file>